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2C" w:rsidRDefault="00597D2C" w:rsidP="00597D2C">
      <w:pPr>
        <w:widowControl/>
        <w:jc w:val="center"/>
        <w:rPr>
          <w:rFonts w:ascii="微软雅黑" w:eastAsia="微软雅黑" w:hAnsi="微软雅黑" w:cs="宋体" w:hint="eastAsia"/>
          <w:b/>
          <w:bCs/>
          <w:color w:val="000000"/>
          <w:kern w:val="0"/>
          <w:sz w:val="30"/>
          <w:szCs w:val="30"/>
        </w:rPr>
      </w:pPr>
      <w:r w:rsidRPr="00597D2C">
        <w:rPr>
          <w:rFonts w:ascii="微软雅黑" w:eastAsia="微软雅黑" w:hAnsi="微软雅黑" w:cs="宋体" w:hint="eastAsia"/>
          <w:b/>
          <w:bCs/>
          <w:color w:val="000000"/>
          <w:kern w:val="0"/>
          <w:sz w:val="30"/>
          <w:szCs w:val="30"/>
        </w:rPr>
        <w:t>交通运输部 发展改革委关于阶段性</w:t>
      </w:r>
    </w:p>
    <w:p w:rsidR="00597D2C" w:rsidRDefault="00597D2C" w:rsidP="00597D2C">
      <w:pPr>
        <w:widowControl/>
        <w:jc w:val="center"/>
        <w:rPr>
          <w:rFonts w:ascii="微软雅黑" w:eastAsia="微软雅黑" w:hAnsi="微软雅黑" w:cs="宋体" w:hint="eastAsia"/>
          <w:b/>
          <w:bCs/>
          <w:color w:val="000000"/>
          <w:kern w:val="0"/>
          <w:sz w:val="30"/>
          <w:szCs w:val="30"/>
        </w:rPr>
      </w:pPr>
      <w:r w:rsidRPr="00597D2C">
        <w:rPr>
          <w:rFonts w:ascii="微软雅黑" w:eastAsia="微软雅黑" w:hAnsi="微软雅黑" w:cs="宋体" w:hint="eastAsia"/>
          <w:b/>
          <w:bCs/>
          <w:color w:val="000000"/>
          <w:kern w:val="0"/>
          <w:sz w:val="30"/>
          <w:szCs w:val="30"/>
        </w:rPr>
        <w:t>降低港口收费标准等事项的通知</w:t>
      </w:r>
    </w:p>
    <w:p w:rsidR="00597D2C" w:rsidRPr="00597D2C" w:rsidRDefault="00597D2C" w:rsidP="00597D2C">
      <w:pPr>
        <w:widowControl/>
        <w:jc w:val="center"/>
        <w:rPr>
          <w:rFonts w:ascii="微软雅黑" w:eastAsia="微软雅黑" w:hAnsi="微软雅黑" w:cs="宋体"/>
          <w:b/>
          <w:bCs/>
          <w:color w:val="000000"/>
          <w:kern w:val="0"/>
          <w:sz w:val="30"/>
          <w:szCs w:val="30"/>
        </w:rPr>
      </w:pPr>
    </w:p>
    <w:tbl>
      <w:tblPr>
        <w:tblW w:w="5000" w:type="pct"/>
        <w:jc w:val="center"/>
        <w:tblCellSpacing w:w="0" w:type="dxa"/>
        <w:tblCellMar>
          <w:left w:w="0" w:type="dxa"/>
          <w:right w:w="0" w:type="dxa"/>
        </w:tblCellMar>
        <w:tblLook w:val="04A0"/>
      </w:tblPr>
      <w:tblGrid>
        <w:gridCol w:w="8306"/>
      </w:tblGrid>
      <w:tr w:rsidR="00597D2C" w:rsidRPr="00597D2C" w:rsidTr="00597D2C">
        <w:trPr>
          <w:tblCellSpacing w:w="0" w:type="dxa"/>
          <w:jc w:val="center"/>
        </w:trPr>
        <w:tc>
          <w:tcPr>
            <w:tcW w:w="0" w:type="auto"/>
            <w:hideMark/>
          </w:tcPr>
          <w:p w:rsidR="00597D2C" w:rsidRPr="00597D2C" w:rsidRDefault="00597D2C" w:rsidP="00597D2C">
            <w:pPr>
              <w:widowControl/>
              <w:spacing w:line="450" w:lineRule="atLeast"/>
              <w:jc w:val="left"/>
              <w:rPr>
                <w:rFonts w:ascii="宋体" w:eastAsia="宋体" w:hAnsi="宋体" w:cs="宋体" w:hint="eastAsia"/>
                <w:color w:val="000000"/>
                <w:kern w:val="0"/>
                <w:sz w:val="23"/>
                <w:szCs w:val="23"/>
              </w:rPr>
            </w:pPr>
            <w:r w:rsidRPr="00597D2C">
              <w:rPr>
                <w:rFonts w:ascii="宋体" w:eastAsia="宋体" w:hAnsi="宋体" w:cs="宋体" w:hint="eastAsia"/>
                <w:color w:val="000000"/>
                <w:kern w:val="0"/>
                <w:sz w:val="23"/>
                <w:szCs w:val="23"/>
              </w:rPr>
              <w:t xml:space="preserve">　　各省、自治区、直辖市交通运输厅(局、委)、发展改革委、物价局，交通运输部长江航务管理局、珠江航务管理局，交通运输部各直属海事局：</w:t>
            </w:r>
          </w:p>
          <w:p w:rsidR="00597D2C" w:rsidRPr="00597D2C" w:rsidRDefault="00597D2C" w:rsidP="00597D2C">
            <w:pPr>
              <w:widowControl/>
              <w:spacing w:line="450" w:lineRule="atLeast"/>
              <w:jc w:val="left"/>
              <w:rPr>
                <w:rFonts w:ascii="宋体" w:eastAsia="宋体" w:hAnsi="宋体" w:cs="宋体" w:hint="eastAsia"/>
                <w:color w:val="000000"/>
                <w:kern w:val="0"/>
                <w:sz w:val="23"/>
                <w:szCs w:val="23"/>
              </w:rPr>
            </w:pPr>
          </w:p>
          <w:p w:rsidR="00597D2C" w:rsidRPr="00597D2C" w:rsidRDefault="00597D2C" w:rsidP="00597D2C">
            <w:pPr>
              <w:widowControl/>
              <w:spacing w:line="450" w:lineRule="atLeast"/>
              <w:jc w:val="left"/>
              <w:rPr>
                <w:rFonts w:ascii="宋体" w:eastAsia="宋体" w:hAnsi="宋体" w:cs="宋体" w:hint="eastAsia"/>
                <w:color w:val="000000"/>
                <w:kern w:val="0"/>
                <w:sz w:val="23"/>
                <w:szCs w:val="23"/>
              </w:rPr>
            </w:pPr>
            <w:r w:rsidRPr="00597D2C">
              <w:rPr>
                <w:rFonts w:ascii="宋体" w:eastAsia="宋体" w:hAnsi="宋体" w:cs="宋体" w:hint="eastAsia"/>
                <w:color w:val="000000"/>
                <w:kern w:val="0"/>
                <w:sz w:val="23"/>
                <w:szCs w:val="23"/>
              </w:rPr>
              <w:t xml:space="preserve">　　为深入贯彻党中央、国务院决策部署，统筹做好新冠肺炎疫情防控和经济社会发展工作，决定阶段性降低港口政府定价经营服务性收费标准，促进口岸营商环境优化，推动物流业、产业链协同复工复产。现将有关事项通知如下：</w:t>
            </w:r>
          </w:p>
          <w:p w:rsidR="00597D2C" w:rsidRPr="00597D2C" w:rsidRDefault="00597D2C" w:rsidP="00597D2C">
            <w:pPr>
              <w:widowControl/>
              <w:spacing w:line="450" w:lineRule="atLeast"/>
              <w:jc w:val="left"/>
              <w:rPr>
                <w:rFonts w:ascii="宋体" w:eastAsia="宋体" w:hAnsi="宋体" w:cs="宋体" w:hint="eastAsia"/>
                <w:color w:val="000000"/>
                <w:kern w:val="0"/>
                <w:sz w:val="23"/>
                <w:szCs w:val="23"/>
              </w:rPr>
            </w:pPr>
          </w:p>
          <w:p w:rsidR="00597D2C" w:rsidRPr="00597D2C" w:rsidRDefault="00597D2C" w:rsidP="00597D2C">
            <w:pPr>
              <w:widowControl/>
              <w:spacing w:line="450" w:lineRule="atLeast"/>
              <w:jc w:val="left"/>
              <w:rPr>
                <w:rFonts w:ascii="宋体" w:eastAsia="宋体" w:hAnsi="宋体" w:cs="宋体" w:hint="eastAsia"/>
                <w:color w:val="000000"/>
                <w:kern w:val="0"/>
                <w:sz w:val="23"/>
                <w:szCs w:val="23"/>
              </w:rPr>
            </w:pPr>
            <w:r w:rsidRPr="00597D2C">
              <w:rPr>
                <w:rFonts w:ascii="宋体" w:eastAsia="宋体" w:hAnsi="宋体" w:cs="宋体" w:hint="eastAsia"/>
                <w:color w:val="000000"/>
                <w:kern w:val="0"/>
                <w:sz w:val="23"/>
                <w:szCs w:val="23"/>
              </w:rPr>
              <w:t xml:space="preserve">　　一、降低港口政府定价经营服务性收费</w:t>
            </w:r>
          </w:p>
          <w:p w:rsidR="00597D2C" w:rsidRPr="00597D2C" w:rsidRDefault="00597D2C" w:rsidP="00597D2C">
            <w:pPr>
              <w:widowControl/>
              <w:spacing w:line="450" w:lineRule="atLeast"/>
              <w:jc w:val="left"/>
              <w:rPr>
                <w:rFonts w:ascii="宋体" w:eastAsia="宋体" w:hAnsi="宋体" w:cs="宋体" w:hint="eastAsia"/>
                <w:color w:val="000000"/>
                <w:kern w:val="0"/>
                <w:sz w:val="23"/>
                <w:szCs w:val="23"/>
              </w:rPr>
            </w:pPr>
          </w:p>
          <w:p w:rsidR="00597D2C" w:rsidRPr="00597D2C" w:rsidRDefault="00597D2C" w:rsidP="00597D2C">
            <w:pPr>
              <w:widowControl/>
              <w:spacing w:line="450" w:lineRule="atLeast"/>
              <w:jc w:val="left"/>
              <w:rPr>
                <w:rFonts w:ascii="宋体" w:eastAsia="宋体" w:hAnsi="宋体" w:cs="宋体" w:hint="eastAsia"/>
                <w:color w:val="000000"/>
                <w:kern w:val="0"/>
                <w:sz w:val="23"/>
                <w:szCs w:val="23"/>
              </w:rPr>
            </w:pPr>
            <w:r w:rsidRPr="00597D2C">
              <w:rPr>
                <w:rFonts w:ascii="宋体" w:eastAsia="宋体" w:hAnsi="宋体" w:cs="宋体" w:hint="eastAsia"/>
                <w:color w:val="000000"/>
                <w:kern w:val="0"/>
                <w:sz w:val="23"/>
                <w:szCs w:val="23"/>
              </w:rPr>
              <w:t xml:space="preserve">　　2020年3月1日至6月30日，将实行政府定价的货物港务费、港口设施保安费两项港口经营服务性收费标准分别降低20%;取消非油轮货船强制应急响应服务及收费。鼓励各地结合本地实际，疫情防控期间加大收费优惠力度。港口经营人要严格执行政府定价管理规定，根据本通知及时调整对外公示的收费项目名称和收费标准。</w:t>
            </w:r>
          </w:p>
          <w:p w:rsidR="00597D2C" w:rsidRPr="00597D2C" w:rsidRDefault="00597D2C" w:rsidP="00597D2C">
            <w:pPr>
              <w:widowControl/>
              <w:spacing w:line="450" w:lineRule="atLeast"/>
              <w:jc w:val="left"/>
              <w:rPr>
                <w:rFonts w:ascii="宋体" w:eastAsia="宋体" w:hAnsi="宋体" w:cs="宋体" w:hint="eastAsia"/>
                <w:color w:val="000000"/>
                <w:kern w:val="0"/>
                <w:sz w:val="23"/>
                <w:szCs w:val="23"/>
              </w:rPr>
            </w:pPr>
          </w:p>
          <w:p w:rsidR="00597D2C" w:rsidRPr="00597D2C" w:rsidRDefault="00597D2C" w:rsidP="00597D2C">
            <w:pPr>
              <w:widowControl/>
              <w:spacing w:line="450" w:lineRule="atLeast"/>
              <w:jc w:val="left"/>
              <w:rPr>
                <w:rFonts w:ascii="宋体" w:eastAsia="宋体" w:hAnsi="宋体" w:cs="宋体" w:hint="eastAsia"/>
                <w:color w:val="000000"/>
                <w:kern w:val="0"/>
                <w:sz w:val="23"/>
                <w:szCs w:val="23"/>
              </w:rPr>
            </w:pPr>
            <w:r w:rsidRPr="00597D2C">
              <w:rPr>
                <w:rFonts w:ascii="宋体" w:eastAsia="宋体" w:hAnsi="宋体" w:cs="宋体" w:hint="eastAsia"/>
                <w:color w:val="000000"/>
                <w:kern w:val="0"/>
                <w:sz w:val="23"/>
                <w:szCs w:val="23"/>
              </w:rPr>
              <w:t xml:space="preserve">　　二、加强上下游合作</w:t>
            </w:r>
          </w:p>
          <w:p w:rsidR="00597D2C" w:rsidRPr="00597D2C" w:rsidRDefault="00597D2C" w:rsidP="00597D2C">
            <w:pPr>
              <w:widowControl/>
              <w:spacing w:line="450" w:lineRule="atLeast"/>
              <w:jc w:val="left"/>
              <w:rPr>
                <w:rFonts w:ascii="宋体" w:eastAsia="宋体" w:hAnsi="宋体" w:cs="宋体" w:hint="eastAsia"/>
                <w:color w:val="000000"/>
                <w:kern w:val="0"/>
                <w:sz w:val="23"/>
                <w:szCs w:val="23"/>
              </w:rPr>
            </w:pPr>
          </w:p>
          <w:p w:rsidR="00597D2C" w:rsidRPr="00597D2C" w:rsidRDefault="00597D2C" w:rsidP="00597D2C">
            <w:pPr>
              <w:widowControl/>
              <w:spacing w:line="450" w:lineRule="atLeast"/>
              <w:jc w:val="left"/>
              <w:rPr>
                <w:rFonts w:ascii="宋体" w:eastAsia="宋体" w:hAnsi="宋体" w:cs="宋体" w:hint="eastAsia"/>
                <w:color w:val="000000"/>
                <w:kern w:val="0"/>
                <w:sz w:val="23"/>
                <w:szCs w:val="23"/>
              </w:rPr>
            </w:pPr>
            <w:r w:rsidRPr="00597D2C">
              <w:rPr>
                <w:rFonts w:ascii="宋体" w:eastAsia="宋体" w:hAnsi="宋体" w:cs="宋体" w:hint="eastAsia"/>
                <w:color w:val="000000"/>
                <w:kern w:val="0"/>
                <w:sz w:val="23"/>
                <w:szCs w:val="23"/>
              </w:rPr>
              <w:t xml:space="preserve">　　按照法治化原则，加强港航企业与货主之间的对接和协作，建立降费传导机制，形成利益共同体，积极应对疫情影响。鼓励港口经营人对受疫情影响提货困难的企业，特别是小微企业，继续给予减免库场使用费等优惠。引导班轮公司合理调整海运收费价格结构，鼓励采用包干方式收取费用。</w:t>
            </w:r>
          </w:p>
          <w:p w:rsidR="00597D2C" w:rsidRPr="00597D2C" w:rsidRDefault="00597D2C" w:rsidP="00597D2C">
            <w:pPr>
              <w:widowControl/>
              <w:spacing w:line="450" w:lineRule="atLeast"/>
              <w:jc w:val="left"/>
              <w:rPr>
                <w:rFonts w:ascii="宋体" w:eastAsia="宋体" w:hAnsi="宋体" w:cs="宋体" w:hint="eastAsia"/>
                <w:color w:val="000000"/>
                <w:kern w:val="0"/>
                <w:sz w:val="23"/>
                <w:szCs w:val="23"/>
              </w:rPr>
            </w:pPr>
          </w:p>
          <w:p w:rsidR="00597D2C" w:rsidRPr="00597D2C" w:rsidRDefault="00597D2C" w:rsidP="00597D2C">
            <w:pPr>
              <w:widowControl/>
              <w:spacing w:line="450" w:lineRule="atLeast"/>
              <w:jc w:val="left"/>
              <w:rPr>
                <w:rFonts w:ascii="宋体" w:eastAsia="宋体" w:hAnsi="宋体" w:cs="宋体" w:hint="eastAsia"/>
                <w:color w:val="000000"/>
                <w:kern w:val="0"/>
                <w:sz w:val="23"/>
                <w:szCs w:val="23"/>
              </w:rPr>
            </w:pPr>
            <w:r w:rsidRPr="00597D2C">
              <w:rPr>
                <w:rFonts w:ascii="宋体" w:eastAsia="宋体" w:hAnsi="宋体" w:cs="宋体" w:hint="eastAsia"/>
                <w:color w:val="000000"/>
                <w:kern w:val="0"/>
                <w:sz w:val="23"/>
                <w:szCs w:val="23"/>
              </w:rPr>
              <w:t xml:space="preserve">　　三、维护良好市场秩序</w:t>
            </w:r>
          </w:p>
          <w:p w:rsidR="00597D2C" w:rsidRPr="00597D2C" w:rsidRDefault="00597D2C" w:rsidP="00597D2C">
            <w:pPr>
              <w:widowControl/>
              <w:spacing w:line="450" w:lineRule="atLeast"/>
              <w:jc w:val="left"/>
              <w:rPr>
                <w:rFonts w:ascii="宋体" w:eastAsia="宋体" w:hAnsi="宋体" w:cs="宋体" w:hint="eastAsia"/>
                <w:color w:val="000000"/>
                <w:kern w:val="0"/>
                <w:sz w:val="23"/>
                <w:szCs w:val="23"/>
              </w:rPr>
            </w:pPr>
          </w:p>
          <w:p w:rsidR="00597D2C" w:rsidRPr="00597D2C" w:rsidRDefault="00597D2C" w:rsidP="00597D2C">
            <w:pPr>
              <w:widowControl/>
              <w:spacing w:line="450" w:lineRule="atLeast"/>
              <w:jc w:val="left"/>
              <w:rPr>
                <w:rFonts w:ascii="宋体" w:eastAsia="宋体" w:hAnsi="宋体" w:cs="宋体" w:hint="eastAsia"/>
                <w:color w:val="000000"/>
                <w:kern w:val="0"/>
                <w:sz w:val="23"/>
                <w:szCs w:val="23"/>
              </w:rPr>
            </w:pPr>
            <w:r w:rsidRPr="00597D2C">
              <w:rPr>
                <w:rFonts w:ascii="宋体" w:eastAsia="宋体" w:hAnsi="宋体" w:cs="宋体" w:hint="eastAsia"/>
                <w:color w:val="000000"/>
                <w:kern w:val="0"/>
                <w:sz w:val="23"/>
                <w:szCs w:val="23"/>
              </w:rPr>
              <w:t xml:space="preserve">　　各级交通运输(港口、海事)管理部门要加强国际海运、港口市场监管，依法对违规行为进行调查，并配合有关部门进行查处，进一步规范海运、港口收费行为，</w:t>
            </w:r>
            <w:r w:rsidRPr="00597D2C">
              <w:rPr>
                <w:rFonts w:ascii="宋体" w:eastAsia="宋体" w:hAnsi="宋体" w:cs="宋体" w:hint="eastAsia"/>
                <w:color w:val="000000"/>
                <w:kern w:val="0"/>
                <w:sz w:val="23"/>
                <w:szCs w:val="23"/>
              </w:rPr>
              <w:lastRenderedPageBreak/>
              <w:t>巩固落实降费措施成效。地方各级交通运输(港口)管理部门和价格主管部门要加强政策宣传，将本通知及时、准确传达到相关经营人和单位，督促港航企业和相关单位认真落实口岸经营服务性收费目录清单和公示制度。</w:t>
            </w:r>
          </w:p>
          <w:p w:rsidR="00597D2C" w:rsidRPr="00597D2C" w:rsidRDefault="00597D2C" w:rsidP="00597D2C">
            <w:pPr>
              <w:widowControl/>
              <w:spacing w:line="450" w:lineRule="atLeast"/>
              <w:jc w:val="left"/>
              <w:rPr>
                <w:rFonts w:ascii="宋体" w:eastAsia="宋体" w:hAnsi="宋体" w:cs="宋体" w:hint="eastAsia"/>
                <w:color w:val="000000"/>
                <w:kern w:val="0"/>
                <w:sz w:val="23"/>
                <w:szCs w:val="23"/>
              </w:rPr>
            </w:pPr>
          </w:p>
          <w:p w:rsidR="00597D2C" w:rsidRPr="00597D2C" w:rsidRDefault="00597D2C" w:rsidP="00597D2C">
            <w:pPr>
              <w:widowControl/>
              <w:spacing w:line="450" w:lineRule="atLeast"/>
              <w:jc w:val="left"/>
              <w:rPr>
                <w:rFonts w:ascii="宋体" w:eastAsia="宋体" w:hAnsi="宋体" w:cs="宋体" w:hint="eastAsia"/>
                <w:color w:val="000000"/>
                <w:kern w:val="0"/>
                <w:sz w:val="23"/>
                <w:szCs w:val="23"/>
              </w:rPr>
            </w:pPr>
            <w:r w:rsidRPr="00597D2C">
              <w:rPr>
                <w:rFonts w:ascii="宋体" w:eastAsia="宋体" w:hAnsi="宋体" w:cs="宋体" w:hint="eastAsia"/>
                <w:color w:val="000000"/>
                <w:kern w:val="0"/>
                <w:sz w:val="23"/>
                <w:szCs w:val="23"/>
              </w:rPr>
              <w:t xml:space="preserve">　　交通运输部 发展改革委</w:t>
            </w:r>
          </w:p>
          <w:p w:rsidR="00597D2C" w:rsidRPr="00597D2C" w:rsidRDefault="00597D2C" w:rsidP="00597D2C">
            <w:pPr>
              <w:widowControl/>
              <w:spacing w:line="450" w:lineRule="atLeast"/>
              <w:jc w:val="left"/>
              <w:rPr>
                <w:rFonts w:ascii="宋体" w:eastAsia="宋体" w:hAnsi="宋体" w:cs="宋体" w:hint="eastAsia"/>
                <w:color w:val="000000"/>
                <w:kern w:val="0"/>
                <w:sz w:val="23"/>
                <w:szCs w:val="23"/>
              </w:rPr>
            </w:pPr>
          </w:p>
          <w:p w:rsidR="00597D2C" w:rsidRPr="00597D2C" w:rsidRDefault="00597D2C" w:rsidP="00597D2C">
            <w:pPr>
              <w:widowControl/>
              <w:spacing w:line="450" w:lineRule="atLeast"/>
              <w:jc w:val="left"/>
              <w:rPr>
                <w:rFonts w:ascii="宋体" w:eastAsia="宋体" w:hAnsi="宋体" w:cs="宋体" w:hint="eastAsia"/>
                <w:color w:val="000000"/>
                <w:kern w:val="0"/>
                <w:sz w:val="23"/>
                <w:szCs w:val="23"/>
              </w:rPr>
            </w:pPr>
            <w:r w:rsidRPr="00597D2C">
              <w:rPr>
                <w:rFonts w:ascii="宋体" w:eastAsia="宋体" w:hAnsi="宋体" w:cs="宋体" w:hint="eastAsia"/>
                <w:color w:val="000000"/>
                <w:kern w:val="0"/>
                <w:sz w:val="23"/>
                <w:szCs w:val="23"/>
              </w:rPr>
              <w:t xml:space="preserve">　　2020年3月6日</w:t>
            </w:r>
          </w:p>
          <w:p w:rsidR="00597D2C" w:rsidRPr="00597D2C" w:rsidRDefault="00597D2C" w:rsidP="00597D2C">
            <w:pPr>
              <w:widowControl/>
              <w:spacing w:line="450" w:lineRule="atLeast"/>
              <w:jc w:val="left"/>
              <w:rPr>
                <w:rFonts w:ascii="宋体" w:eastAsia="宋体" w:hAnsi="宋体" w:cs="宋体" w:hint="eastAsia"/>
                <w:color w:val="000000"/>
                <w:kern w:val="0"/>
                <w:sz w:val="23"/>
                <w:szCs w:val="23"/>
              </w:rPr>
            </w:pPr>
          </w:p>
          <w:p w:rsidR="00597D2C" w:rsidRPr="00597D2C" w:rsidRDefault="00597D2C" w:rsidP="00597D2C">
            <w:pPr>
              <w:widowControl/>
              <w:spacing w:line="450" w:lineRule="atLeast"/>
              <w:jc w:val="left"/>
              <w:rPr>
                <w:rFonts w:ascii="宋体" w:eastAsia="宋体" w:hAnsi="宋体" w:cs="宋体"/>
                <w:color w:val="000000"/>
                <w:kern w:val="0"/>
                <w:sz w:val="23"/>
                <w:szCs w:val="23"/>
              </w:rPr>
            </w:pPr>
            <w:r w:rsidRPr="00597D2C">
              <w:rPr>
                <w:rFonts w:ascii="宋体" w:eastAsia="宋体" w:hAnsi="宋体" w:cs="宋体" w:hint="eastAsia"/>
                <w:color w:val="000000"/>
                <w:kern w:val="0"/>
                <w:sz w:val="23"/>
                <w:szCs w:val="23"/>
              </w:rPr>
              <w:t xml:space="preserve">　　抄送：国家市场监督管理总局，中国港口协会、中国船东协会，上海组合港管理委员会办公室，中国船级社，交通运输部政</w:t>
            </w:r>
            <w:proofErr w:type="gramStart"/>
            <w:r w:rsidRPr="00597D2C">
              <w:rPr>
                <w:rFonts w:ascii="宋体" w:eastAsia="宋体" w:hAnsi="宋体" w:cs="宋体" w:hint="eastAsia"/>
                <w:color w:val="000000"/>
                <w:kern w:val="0"/>
                <w:sz w:val="23"/>
                <w:szCs w:val="23"/>
              </w:rPr>
              <w:t>研</w:t>
            </w:r>
            <w:proofErr w:type="gramEnd"/>
            <w:r w:rsidRPr="00597D2C">
              <w:rPr>
                <w:rFonts w:ascii="宋体" w:eastAsia="宋体" w:hAnsi="宋体" w:cs="宋体" w:hint="eastAsia"/>
                <w:color w:val="000000"/>
                <w:kern w:val="0"/>
                <w:sz w:val="23"/>
                <w:szCs w:val="23"/>
              </w:rPr>
              <w:t>室、规划司、海事局。</w:t>
            </w:r>
          </w:p>
        </w:tc>
      </w:tr>
    </w:tbl>
    <w:p w:rsidR="005A3959" w:rsidRPr="00597D2C" w:rsidRDefault="005A3959"/>
    <w:sectPr w:rsidR="005A3959" w:rsidRPr="00597D2C" w:rsidSect="005A39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7D2C"/>
    <w:rsid w:val="00597D2C"/>
    <w:rsid w:val="005A39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7D2C"/>
    <w:rPr>
      <w:color w:val="0000FF"/>
      <w:u w:val="single"/>
    </w:rPr>
  </w:style>
  <w:style w:type="paragraph" w:styleId="a4">
    <w:name w:val="Normal (Web)"/>
    <w:basedOn w:val="a"/>
    <w:uiPriority w:val="99"/>
    <w:unhideWhenUsed/>
    <w:rsid w:val="00597D2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75750764">
      <w:bodyDiv w:val="1"/>
      <w:marLeft w:val="0"/>
      <w:marRight w:val="0"/>
      <w:marTop w:val="0"/>
      <w:marBottom w:val="0"/>
      <w:divBdr>
        <w:top w:val="none" w:sz="0" w:space="0" w:color="auto"/>
        <w:left w:val="none" w:sz="0" w:space="0" w:color="auto"/>
        <w:bottom w:val="none" w:sz="0" w:space="0" w:color="auto"/>
        <w:right w:val="none" w:sz="0" w:space="0" w:color="auto"/>
      </w:divBdr>
      <w:divsChild>
        <w:div w:id="550658579">
          <w:marLeft w:val="0"/>
          <w:marRight w:val="0"/>
          <w:marTop w:val="495"/>
          <w:marBottom w:val="225"/>
          <w:divBdr>
            <w:top w:val="none" w:sz="0" w:space="0" w:color="auto"/>
            <w:left w:val="none" w:sz="0" w:space="0" w:color="auto"/>
            <w:bottom w:val="none" w:sz="0" w:space="0" w:color="auto"/>
            <w:right w:val="none" w:sz="0" w:space="0" w:color="auto"/>
          </w:divBdr>
        </w:div>
        <w:div w:id="104469287">
          <w:marLeft w:val="0"/>
          <w:marRight w:val="0"/>
          <w:marTop w:val="100"/>
          <w:marBottom w:val="225"/>
          <w:divBdr>
            <w:top w:val="none" w:sz="0" w:space="0" w:color="auto"/>
            <w:left w:val="none" w:sz="0" w:space="0" w:color="auto"/>
            <w:bottom w:val="single" w:sz="6" w:space="8" w:color="EEEEE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2020-03-10T03:17:00Z</dcterms:created>
  <dcterms:modified xsi:type="dcterms:W3CDTF">2020-03-10T03:18:00Z</dcterms:modified>
</cp:coreProperties>
</file>